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767B" w14:textId="77777777" w:rsidR="00270116" w:rsidRPr="00F47726" w:rsidRDefault="00270116" w:rsidP="00270116">
      <w:pPr>
        <w:spacing w:line="256" w:lineRule="auto"/>
        <w:rPr>
          <w:rFonts w:ascii="Arial" w:hAnsi="Arial" w:cs="Arial"/>
          <w:color w:val="000000"/>
          <w:shd w:val="clear" w:color="auto" w:fill="FFFFFF"/>
        </w:rPr>
      </w:pPr>
      <w:r w:rsidRPr="00F47726">
        <w:rPr>
          <w:rFonts w:ascii="Arial" w:hAnsi="Arial" w:cs="Arial"/>
          <w:color w:val="000000"/>
          <w:shd w:val="clear" w:color="auto" w:fill="FFFFFF"/>
        </w:rPr>
        <w:t xml:space="preserve">Emilie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O´Reilly</w:t>
      </w:r>
      <w:proofErr w:type="spellEnd"/>
    </w:p>
    <w:p w14:paraId="612B2C71" w14:textId="77777777" w:rsidR="00270116" w:rsidRPr="00F47726" w:rsidRDefault="00270116" w:rsidP="00270116">
      <w:pPr>
        <w:spacing w:line="256" w:lineRule="auto"/>
        <w:rPr>
          <w:rFonts w:ascii="Arial" w:hAnsi="Arial" w:cs="Arial"/>
          <w:color w:val="000000"/>
          <w:shd w:val="clear" w:color="auto" w:fill="FFFFFF"/>
        </w:rPr>
      </w:pPr>
      <w:r w:rsidRPr="00F47726">
        <w:rPr>
          <w:rFonts w:ascii="Arial" w:hAnsi="Arial" w:cs="Arial"/>
          <w:color w:val="000000"/>
          <w:shd w:val="clear" w:color="auto" w:fill="FFFFFF"/>
        </w:rPr>
        <w:t>Evropský veřejný ochránce práv</w:t>
      </w:r>
    </w:p>
    <w:p w14:paraId="5054CA22" w14:textId="77777777" w:rsidR="00270116" w:rsidRPr="00F47726" w:rsidRDefault="00270116" w:rsidP="00270116">
      <w:pPr>
        <w:spacing w:line="256" w:lineRule="auto"/>
        <w:rPr>
          <w:rFonts w:ascii="Arial" w:hAnsi="Arial" w:cs="Arial"/>
          <w:color w:val="000000"/>
          <w:shd w:val="clear" w:color="auto" w:fill="FFFFFF"/>
        </w:rPr>
      </w:pPr>
      <w:r w:rsidRPr="00F47726">
        <w:rPr>
          <w:rFonts w:ascii="Arial" w:hAnsi="Arial" w:cs="Arial"/>
          <w:color w:val="000000"/>
          <w:shd w:val="clear" w:color="auto" w:fill="FFFFFF"/>
        </w:rPr>
        <w:t xml:space="preserve">1.avenue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du</w:t>
      </w:r>
      <w:proofErr w:type="spellEnd"/>
      <w:r w:rsidRPr="00F477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Président</w:t>
      </w:r>
      <w:proofErr w:type="spellEnd"/>
      <w:r w:rsidRPr="00F47726">
        <w:rPr>
          <w:rFonts w:ascii="Arial" w:hAnsi="Arial" w:cs="Arial"/>
          <w:color w:val="000000"/>
          <w:shd w:val="clear" w:color="auto" w:fill="FFFFFF"/>
        </w:rPr>
        <w:t xml:space="preserve"> Robert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Schuman</w:t>
      </w:r>
      <w:proofErr w:type="spellEnd"/>
      <w:r w:rsidRPr="00F47726">
        <w:rPr>
          <w:rFonts w:ascii="Arial" w:hAnsi="Arial" w:cs="Arial"/>
          <w:color w:val="000000"/>
          <w:shd w:val="clear" w:color="auto" w:fill="FFFFFF"/>
        </w:rPr>
        <w:t xml:space="preserve"> CS 30403 F-67 001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Strasbourg</w:t>
      </w:r>
      <w:proofErr w:type="spellEnd"/>
      <w:r w:rsidRPr="00F477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47726">
        <w:rPr>
          <w:rFonts w:ascii="Arial" w:hAnsi="Arial" w:cs="Arial"/>
          <w:color w:val="000000"/>
          <w:shd w:val="clear" w:color="auto" w:fill="FFFFFF"/>
        </w:rPr>
        <w:t>Codex</w:t>
      </w:r>
      <w:proofErr w:type="spellEnd"/>
    </w:p>
    <w:p w14:paraId="5FDB6772" w14:textId="77777777" w:rsidR="00270116" w:rsidRDefault="00270116" w:rsidP="00270116"/>
    <w:p w14:paraId="7F1C6C3B" w14:textId="77777777" w:rsidR="00270116" w:rsidRDefault="00270116" w:rsidP="00270116">
      <w:pPr>
        <w:rPr>
          <w:rFonts w:cstheme="minorHAnsi"/>
        </w:rPr>
      </w:pPr>
      <w:r>
        <w:rPr>
          <w:rFonts w:cstheme="minorHAnsi"/>
        </w:rPr>
        <w:t>ʺ</w:t>
      </w:r>
      <w:r>
        <w:t>Hvězda-</w:t>
      </w:r>
      <w:proofErr w:type="spellStart"/>
      <w:r>
        <w:t>z.ú</w:t>
      </w:r>
      <w:proofErr w:type="spellEnd"/>
      <w:r>
        <w:t>.</w:t>
      </w:r>
      <w:r>
        <w:rPr>
          <w:rFonts w:cstheme="minorHAnsi"/>
        </w:rPr>
        <w:t>ʺ Zlín</w:t>
      </w:r>
    </w:p>
    <w:p w14:paraId="00712240" w14:textId="77777777" w:rsidR="00270116" w:rsidRDefault="00270116" w:rsidP="00270116">
      <w:pPr>
        <w:rPr>
          <w:rFonts w:cstheme="minorHAnsi"/>
        </w:rPr>
      </w:pPr>
      <w:proofErr w:type="spellStart"/>
      <w:r>
        <w:rPr>
          <w:rFonts w:cstheme="minorHAnsi"/>
        </w:rPr>
        <w:t>Zarámí</w:t>
      </w:r>
      <w:proofErr w:type="spellEnd"/>
      <w:r>
        <w:rPr>
          <w:rFonts w:cstheme="minorHAnsi"/>
        </w:rPr>
        <w:t xml:space="preserve"> 4077, </w:t>
      </w:r>
    </w:p>
    <w:p w14:paraId="0F3BACD2" w14:textId="77777777" w:rsidR="00270116" w:rsidRDefault="00270116" w:rsidP="00270116">
      <w:pPr>
        <w:rPr>
          <w:rFonts w:cstheme="minorHAnsi"/>
        </w:rPr>
      </w:pPr>
      <w:r>
        <w:rPr>
          <w:rFonts w:cstheme="minorHAnsi"/>
        </w:rPr>
        <w:t>76o 01 Zlín</w:t>
      </w:r>
    </w:p>
    <w:p w14:paraId="7F61B746" w14:textId="77777777" w:rsidR="00270116" w:rsidRDefault="00270116" w:rsidP="00270116">
      <w:r>
        <w:rPr>
          <w:rFonts w:cstheme="minorHAnsi"/>
        </w:rPr>
        <w:t xml:space="preserve">Česká </w:t>
      </w:r>
      <w:proofErr w:type="spellStart"/>
      <w:r>
        <w:rPr>
          <w:rFonts w:cstheme="minorHAnsi"/>
        </w:rPr>
        <w:t>republoka</w:t>
      </w:r>
      <w:proofErr w:type="spellEnd"/>
    </w:p>
    <w:p w14:paraId="62C0EC9B" w14:textId="77777777" w:rsidR="00270116" w:rsidRDefault="00270116" w:rsidP="00270116"/>
    <w:p w14:paraId="1E41D565" w14:textId="77777777" w:rsidR="00270116" w:rsidRDefault="00270116" w:rsidP="00270116">
      <w:r>
        <w:t xml:space="preserve">                                                                                                 Zlín 14. 12. 2023</w:t>
      </w:r>
    </w:p>
    <w:p w14:paraId="5EA44A6C" w14:textId="77777777" w:rsidR="00270116" w:rsidRDefault="00270116" w:rsidP="00270116"/>
    <w:p w14:paraId="5FC7FD0E" w14:textId="77777777" w:rsidR="00270116" w:rsidRDefault="00270116" w:rsidP="00270116">
      <w:r>
        <w:t>Vážený pane Evropský veřejný ochránce práv,</w:t>
      </w:r>
    </w:p>
    <w:p w14:paraId="1643EA8A" w14:textId="77777777" w:rsidR="00270116" w:rsidRDefault="00270116" w:rsidP="00270116"/>
    <w:p w14:paraId="46896B8D" w14:textId="77777777" w:rsidR="00270116" w:rsidRDefault="00270116" w:rsidP="00270116">
      <w:r>
        <w:t>obracíme na Vás s žádostí o pomoc proti zvůli státních nadřízených orgánů ČR, které mají na starost poskytování sociálních služeb.  Popis toho, co se nám stalo je v příloze č. 1.</w:t>
      </w:r>
    </w:p>
    <w:p w14:paraId="20EFDBA3" w14:textId="77777777" w:rsidR="00270116" w:rsidRDefault="00270116" w:rsidP="00270116">
      <w:r>
        <w:t xml:space="preserve">Invektivy vůči naší organizaci </w:t>
      </w:r>
      <w:r>
        <w:rPr>
          <w:rFonts w:cstheme="minorHAnsi"/>
        </w:rPr>
        <w:t>ʺ</w:t>
      </w:r>
      <w:r>
        <w:t>Hvězda-</w:t>
      </w:r>
      <w:proofErr w:type="spellStart"/>
      <w:r>
        <w:t>z.ú</w:t>
      </w:r>
      <w:proofErr w:type="spellEnd"/>
      <w:r>
        <w:t>.</w:t>
      </w:r>
      <w:r>
        <w:rPr>
          <w:rFonts w:cstheme="minorHAnsi"/>
        </w:rPr>
        <w:t>ʺ</w:t>
      </w:r>
      <w:r>
        <w:t xml:space="preserve"> Zlín stále pokračují a radní Zlínského kraje pí. Bc. </w:t>
      </w:r>
      <w:proofErr w:type="spellStart"/>
      <w:proofErr w:type="gramStart"/>
      <w:r>
        <w:t>Ančicová</w:t>
      </w:r>
      <w:proofErr w:type="spellEnd"/>
      <w:r>
        <w:t xml:space="preserve"> ,</w:t>
      </w:r>
      <w:proofErr w:type="gramEnd"/>
      <w:r>
        <w:t xml:space="preserve"> která </w:t>
      </w:r>
      <w:proofErr w:type="spellStart"/>
      <w:r>
        <w:t>ná</w:t>
      </w:r>
      <w:proofErr w:type="spellEnd"/>
      <w:r>
        <w:t xml:space="preserve"> na starost tuto oblast a jsme přesvědčeni, že jedná na něčí žádost se neštítí v </w:t>
      </w:r>
      <w:proofErr w:type="spellStart"/>
      <w:r>
        <w:t>pokračujíci</w:t>
      </w:r>
      <w:proofErr w:type="spellEnd"/>
      <w:r>
        <w:t xml:space="preserve"> </w:t>
      </w:r>
      <w:proofErr w:type="spellStart"/>
      <w:r>
        <w:t>dehonestační</w:t>
      </w:r>
      <w:proofErr w:type="spellEnd"/>
      <w:r>
        <w:t xml:space="preserve"> činnosti naší organizace, zaměstnanců a lékařům když zpochybňuje jejich </w:t>
      </w:r>
      <w:proofErr w:type="spellStart"/>
      <w:r>
        <w:t>prefesní</w:t>
      </w:r>
      <w:proofErr w:type="spellEnd"/>
      <w:r>
        <w:t xml:space="preserve"> odbornost. Bohužel sdělovací prostředky v tištěné podobě odmítají zveřejnit naše stanoviska (</w:t>
      </w:r>
      <w:proofErr w:type="spellStart"/>
      <w:r>
        <w:t>vyjímku</w:t>
      </w:r>
      <w:proofErr w:type="spellEnd"/>
      <w:r>
        <w:t xml:space="preserve"> tvoří akorát PRIMA NEWS a </w:t>
      </w:r>
      <w:proofErr w:type="gramStart"/>
      <w:r>
        <w:t>ČT ,</w:t>
      </w:r>
      <w:proofErr w:type="gramEnd"/>
      <w:r>
        <w:t xml:space="preserve"> oblast Zlín). </w:t>
      </w:r>
    </w:p>
    <w:p w14:paraId="2CC9C6C5" w14:textId="77777777" w:rsidR="00270116" w:rsidRDefault="00270116" w:rsidP="00270116">
      <w:r>
        <w:t>Chystáme a již jsme i podali trestní oznámení a chystáme se bránit právní cestou. Rovněž chystáme trestní oznámení vztahující se na pochybný prodej a kup objektu na adrese Sokolovská 967, 763 02 Zlín – Malenovice.</w:t>
      </w:r>
    </w:p>
    <w:p w14:paraId="53DB4324" w14:textId="77777777" w:rsidR="00270116" w:rsidRDefault="00270116" w:rsidP="00270116">
      <w:r>
        <w:t>Vážený pane Evropský veřejný ochránce práv potřebné informace najdete v přílohách dopisu.</w:t>
      </w:r>
    </w:p>
    <w:p w14:paraId="1DAB922C" w14:textId="77777777" w:rsidR="00270116" w:rsidRDefault="00270116" w:rsidP="00270116"/>
    <w:p w14:paraId="5A137082" w14:textId="77777777" w:rsidR="00270116" w:rsidRDefault="00270116" w:rsidP="00270116">
      <w:r>
        <w:t>S pozdravem</w:t>
      </w:r>
    </w:p>
    <w:p w14:paraId="36D012DA" w14:textId="77777777" w:rsidR="00270116" w:rsidRDefault="00270116" w:rsidP="00270116"/>
    <w:p w14:paraId="6770170D" w14:textId="77777777" w:rsidR="00270116" w:rsidRDefault="00270116" w:rsidP="00270116">
      <w:r>
        <w:t>PaedDr. Jiří Schincke</w:t>
      </w:r>
    </w:p>
    <w:p w14:paraId="5231301A" w14:textId="77777777" w:rsidR="00270116" w:rsidRDefault="00270116" w:rsidP="00270116">
      <w:r>
        <w:t xml:space="preserve">Předseda Správní rady </w:t>
      </w:r>
      <w:r>
        <w:rPr>
          <w:rFonts w:cstheme="minorHAnsi"/>
        </w:rPr>
        <w:t>ʺ</w:t>
      </w:r>
      <w:r>
        <w:t>Hvězda-</w:t>
      </w:r>
      <w:proofErr w:type="spellStart"/>
      <w:r>
        <w:t>z.ú</w:t>
      </w:r>
      <w:proofErr w:type="spellEnd"/>
      <w:r>
        <w:t>.</w:t>
      </w:r>
      <w:r>
        <w:rPr>
          <w:rFonts w:cstheme="minorHAnsi"/>
        </w:rPr>
        <w:t>ʺ</w:t>
      </w:r>
      <w:r>
        <w:t xml:space="preserve"> Zlín</w:t>
      </w:r>
    </w:p>
    <w:p w14:paraId="094C16FD" w14:textId="77777777" w:rsidR="000A4341" w:rsidRDefault="000A4341" w:rsidP="00270116"/>
    <w:p w14:paraId="6146C7F7" w14:textId="77777777" w:rsidR="000A4341" w:rsidRDefault="000A4341" w:rsidP="00270116"/>
    <w:p w14:paraId="1E1C8765" w14:textId="77777777" w:rsidR="000A4341" w:rsidRDefault="000A4341" w:rsidP="000A4341">
      <w:r>
        <w:t>Přílohy:</w:t>
      </w:r>
    </w:p>
    <w:p w14:paraId="4782E8E2" w14:textId="77777777" w:rsidR="000A4341" w:rsidRDefault="000A4341" w:rsidP="000A4341">
      <w:r>
        <w:t xml:space="preserve">Č.1 Dopis příbuzným od pí. </w:t>
      </w:r>
      <w:proofErr w:type="spellStart"/>
      <w:r>
        <w:t>Ančicové</w:t>
      </w:r>
      <w:proofErr w:type="spellEnd"/>
    </w:p>
    <w:p w14:paraId="042D12FA" w14:textId="77777777" w:rsidR="000A4341" w:rsidRDefault="000A4341" w:rsidP="000A4341">
      <w:r>
        <w:t>Č. 2 Petice</w:t>
      </w:r>
    </w:p>
    <w:p w14:paraId="503DB160" w14:textId="77777777" w:rsidR="000A4341" w:rsidRDefault="000A4341" w:rsidP="000A4341">
      <w:r>
        <w:t>Č.3 Dopis státnímu tajemníkovi</w:t>
      </w:r>
    </w:p>
    <w:p w14:paraId="1FAA1DA5" w14:textId="0D06F44E" w:rsidR="000A4341" w:rsidRDefault="000A4341" w:rsidP="000A4341">
      <w:r>
        <w:t>Č.</w:t>
      </w:r>
      <w:r>
        <w:t>4</w:t>
      </w:r>
      <w:r>
        <w:t>.</w:t>
      </w:r>
      <w:r>
        <w:t>Fotodokumentace objektu na adrese Sokolovská 967. 76302 Zlín-Malenovice</w:t>
      </w:r>
    </w:p>
    <w:p w14:paraId="5C4013A3" w14:textId="3F61B246" w:rsidR="000A4341" w:rsidRDefault="000A4341" w:rsidP="000A4341">
      <w:r>
        <w:t>Č. 5.</w:t>
      </w:r>
      <w:r>
        <w:t>Anonym</w:t>
      </w:r>
    </w:p>
    <w:p w14:paraId="213E461C" w14:textId="42EF4594" w:rsidR="000A4341" w:rsidRDefault="000A4341" w:rsidP="000A4341">
      <w:r>
        <w:t>Č 6.</w:t>
      </w:r>
      <w:r>
        <w:t>Dopis ministrovi Jurečkovi</w:t>
      </w:r>
    </w:p>
    <w:p w14:paraId="6D14573E" w14:textId="3C9FECB5" w:rsidR="000A4341" w:rsidRDefault="000A4341" w:rsidP="000A4341">
      <w:r>
        <w:t>Č.7. Dopis Eurokomisaři, kde je popsán průběh dehonestace</w:t>
      </w:r>
    </w:p>
    <w:p w14:paraId="4063D2C5" w14:textId="77777777" w:rsidR="000A4341" w:rsidRDefault="000A4341" w:rsidP="000A4341"/>
    <w:p w14:paraId="7FBEA15C" w14:textId="77777777" w:rsidR="000A4341" w:rsidRDefault="000A4341" w:rsidP="00270116"/>
    <w:p w14:paraId="281BBC62" w14:textId="2DB8688E" w:rsidR="00F6479A" w:rsidRPr="00E1462F" w:rsidRDefault="00F6479A" w:rsidP="00E1462F"/>
    <w:sectPr w:rsidR="00F6479A" w:rsidRPr="00E1462F" w:rsidSect="003825B3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CF6C" w14:textId="77777777" w:rsidR="006C00E4" w:rsidRDefault="006C00E4">
      <w:r>
        <w:separator/>
      </w:r>
    </w:p>
  </w:endnote>
  <w:endnote w:type="continuationSeparator" w:id="0">
    <w:p w14:paraId="7B9CBCFB" w14:textId="77777777" w:rsidR="006C00E4" w:rsidRDefault="006C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AD3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A37452" wp14:editId="1DB257BD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4BD9B82B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proofErr w:type="spellStart"/>
    <w:r w:rsidR="00817649" w:rsidRPr="00877D04">
      <w:rPr>
        <w:b/>
        <w:color w:val="808080"/>
        <w:sz w:val="20"/>
      </w:rPr>
      <w:t>z.ú</w:t>
    </w:r>
    <w:proofErr w:type="spellEnd"/>
    <w:r w:rsidR="00817649" w:rsidRPr="00877D04">
      <w:rPr>
        <w:b/>
        <w:color w:val="808080"/>
        <w:sz w:val="20"/>
      </w:rPr>
      <w:t>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7A7B2973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61F22D31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</w:r>
    <w:proofErr w:type="spellStart"/>
    <w:r w:rsidRPr="00877D04">
      <w:rPr>
        <w:color w:val="808080"/>
        <w:sz w:val="20"/>
      </w:rPr>
      <w:t>Zarámí</w:t>
    </w:r>
    <w:proofErr w:type="spellEnd"/>
    <w:r w:rsidRPr="00877D04">
      <w:rPr>
        <w:color w:val="808080"/>
        <w:sz w:val="20"/>
      </w:rPr>
      <w:t xml:space="preserve">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22BC99ED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</w:t>
    </w:r>
    <w:proofErr w:type="spellStart"/>
    <w:r w:rsidR="00C8163E" w:rsidRPr="00877D04">
      <w:rPr>
        <w:color w:val="808080"/>
        <w:sz w:val="20"/>
      </w:rPr>
      <w:t>pob</w:t>
    </w:r>
    <w:proofErr w:type="spellEnd"/>
    <w:r w:rsidR="00C8163E" w:rsidRPr="00877D04">
      <w:rPr>
        <w:color w:val="808080"/>
        <w:sz w:val="20"/>
      </w:rPr>
      <w:t xml:space="preserve">. </w:t>
    </w:r>
    <w:r w:rsidR="00072BB7" w:rsidRPr="00877D04">
      <w:rPr>
        <w:color w:val="808080"/>
        <w:sz w:val="20"/>
      </w:rPr>
      <w:t>Kroměříž</w:t>
    </w:r>
  </w:p>
  <w:p w14:paraId="3869ECDE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5A78" w14:textId="77777777" w:rsidR="006C00E4" w:rsidRDefault="006C00E4">
      <w:r>
        <w:separator/>
      </w:r>
    </w:p>
  </w:footnote>
  <w:footnote w:type="continuationSeparator" w:id="0">
    <w:p w14:paraId="6DB51BA7" w14:textId="77777777" w:rsidR="006C00E4" w:rsidRDefault="006C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3120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519DE" wp14:editId="0CAE0FC0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C9EF1C6" wp14:editId="48ADF52C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CC15B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8F295C6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265591D0" wp14:editId="3BC7A211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F1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N9AEAAMsDAAAOAAAAZHJzL2Uyb0RvYy54bWysU1Fv0zAQfkfiP1h+p0m70r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" stroked="f">
              <v:textbox>
                <w:txbxContent>
                  <w:p w14:paraId="5DDCC15B" w14:textId="77777777"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14:paraId="78F295C6" w14:textId="77777777"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265591D0" wp14:editId="3BC7A211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74AB"/>
    <w:multiLevelType w:val="hybridMultilevel"/>
    <w:tmpl w:val="4440B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C6CD9"/>
    <w:multiLevelType w:val="hybridMultilevel"/>
    <w:tmpl w:val="B2806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1377656565">
    <w:abstractNumId w:val="9"/>
  </w:num>
  <w:num w:numId="2" w16cid:durableId="364211628">
    <w:abstractNumId w:val="3"/>
  </w:num>
  <w:num w:numId="3" w16cid:durableId="918907281">
    <w:abstractNumId w:val="7"/>
  </w:num>
  <w:num w:numId="4" w16cid:durableId="1756127660">
    <w:abstractNumId w:val="0"/>
  </w:num>
  <w:num w:numId="5" w16cid:durableId="1287542161">
    <w:abstractNumId w:val="8"/>
  </w:num>
  <w:num w:numId="6" w16cid:durableId="1598176104">
    <w:abstractNumId w:val="4"/>
  </w:num>
  <w:num w:numId="7" w16cid:durableId="34354791">
    <w:abstractNumId w:val="1"/>
  </w:num>
  <w:num w:numId="8" w16cid:durableId="187376964">
    <w:abstractNumId w:val="2"/>
  </w:num>
  <w:num w:numId="9" w16cid:durableId="1438596879">
    <w:abstractNumId w:val="5"/>
  </w:num>
  <w:num w:numId="10" w16cid:durableId="197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30"/>
    <w:rsid w:val="000638CB"/>
    <w:rsid w:val="00064CCF"/>
    <w:rsid w:val="00072BB7"/>
    <w:rsid w:val="00087FC4"/>
    <w:rsid w:val="000A4341"/>
    <w:rsid w:val="000C0D2C"/>
    <w:rsid w:val="000D2EE8"/>
    <w:rsid w:val="000D3003"/>
    <w:rsid w:val="000D3C96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70116"/>
    <w:rsid w:val="002A19EC"/>
    <w:rsid w:val="002A7778"/>
    <w:rsid w:val="002B60DC"/>
    <w:rsid w:val="002C4B80"/>
    <w:rsid w:val="002D4AF0"/>
    <w:rsid w:val="003043B6"/>
    <w:rsid w:val="00310979"/>
    <w:rsid w:val="00310EC6"/>
    <w:rsid w:val="0031585C"/>
    <w:rsid w:val="00320F2A"/>
    <w:rsid w:val="00322D14"/>
    <w:rsid w:val="00324CCD"/>
    <w:rsid w:val="00375EB2"/>
    <w:rsid w:val="00381E64"/>
    <w:rsid w:val="003825B3"/>
    <w:rsid w:val="00384931"/>
    <w:rsid w:val="00384DDD"/>
    <w:rsid w:val="003A1B99"/>
    <w:rsid w:val="003A1F06"/>
    <w:rsid w:val="003A2EA8"/>
    <w:rsid w:val="003A3A0F"/>
    <w:rsid w:val="003A69EC"/>
    <w:rsid w:val="003B4646"/>
    <w:rsid w:val="003E584B"/>
    <w:rsid w:val="003E67A8"/>
    <w:rsid w:val="00425750"/>
    <w:rsid w:val="00432946"/>
    <w:rsid w:val="004614C2"/>
    <w:rsid w:val="004B454F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A19AE"/>
    <w:rsid w:val="005B64FA"/>
    <w:rsid w:val="005D7254"/>
    <w:rsid w:val="00604FB7"/>
    <w:rsid w:val="0061481B"/>
    <w:rsid w:val="00616349"/>
    <w:rsid w:val="00640B8A"/>
    <w:rsid w:val="00662D0C"/>
    <w:rsid w:val="00666904"/>
    <w:rsid w:val="006A11B0"/>
    <w:rsid w:val="006B61F0"/>
    <w:rsid w:val="006B75D9"/>
    <w:rsid w:val="006C00E4"/>
    <w:rsid w:val="006C2B01"/>
    <w:rsid w:val="00706B66"/>
    <w:rsid w:val="00707456"/>
    <w:rsid w:val="0074776F"/>
    <w:rsid w:val="0077024D"/>
    <w:rsid w:val="007A490F"/>
    <w:rsid w:val="007C493F"/>
    <w:rsid w:val="00812435"/>
    <w:rsid w:val="00817649"/>
    <w:rsid w:val="00877D04"/>
    <w:rsid w:val="008B329F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9B2671"/>
    <w:rsid w:val="00A03351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B77C7"/>
    <w:rsid w:val="00AD4512"/>
    <w:rsid w:val="00AF4AD7"/>
    <w:rsid w:val="00AF6271"/>
    <w:rsid w:val="00B02660"/>
    <w:rsid w:val="00B11D66"/>
    <w:rsid w:val="00B12725"/>
    <w:rsid w:val="00B15AB1"/>
    <w:rsid w:val="00B90AE8"/>
    <w:rsid w:val="00BB39E9"/>
    <w:rsid w:val="00BB49A7"/>
    <w:rsid w:val="00BB4F30"/>
    <w:rsid w:val="00BC1F18"/>
    <w:rsid w:val="00BC7B49"/>
    <w:rsid w:val="00BE0FB2"/>
    <w:rsid w:val="00BF0221"/>
    <w:rsid w:val="00BF1389"/>
    <w:rsid w:val="00BF2A9C"/>
    <w:rsid w:val="00BF54DC"/>
    <w:rsid w:val="00C7044B"/>
    <w:rsid w:val="00C75721"/>
    <w:rsid w:val="00C8163E"/>
    <w:rsid w:val="00C868B2"/>
    <w:rsid w:val="00C97C54"/>
    <w:rsid w:val="00CA3316"/>
    <w:rsid w:val="00CA6A26"/>
    <w:rsid w:val="00CC1783"/>
    <w:rsid w:val="00CC445A"/>
    <w:rsid w:val="00CE026E"/>
    <w:rsid w:val="00CF18A1"/>
    <w:rsid w:val="00CF2A47"/>
    <w:rsid w:val="00CF657D"/>
    <w:rsid w:val="00D0063A"/>
    <w:rsid w:val="00D0147C"/>
    <w:rsid w:val="00D0458F"/>
    <w:rsid w:val="00D211E2"/>
    <w:rsid w:val="00D76B15"/>
    <w:rsid w:val="00D830A4"/>
    <w:rsid w:val="00D830AC"/>
    <w:rsid w:val="00DA053E"/>
    <w:rsid w:val="00DA5286"/>
    <w:rsid w:val="00DC72DD"/>
    <w:rsid w:val="00E1462F"/>
    <w:rsid w:val="00E23516"/>
    <w:rsid w:val="00E838B7"/>
    <w:rsid w:val="00EA5BF6"/>
    <w:rsid w:val="00EB3C0C"/>
    <w:rsid w:val="00EC2EC5"/>
    <w:rsid w:val="00ED4BD2"/>
    <w:rsid w:val="00EE79EA"/>
    <w:rsid w:val="00EF1921"/>
    <w:rsid w:val="00F12891"/>
    <w:rsid w:val="00F164AE"/>
    <w:rsid w:val="00F214EF"/>
    <w:rsid w:val="00F646CE"/>
    <w:rsid w:val="00F6479A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87E94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customStyle="1" w:styleId="Nevyeenzmnka1">
    <w:name w:val="Nevyřešená zmínka1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41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2</cp:revision>
  <cp:lastPrinted>2023-10-15T14:42:00Z</cp:lastPrinted>
  <dcterms:created xsi:type="dcterms:W3CDTF">2023-12-18T09:56:00Z</dcterms:created>
  <dcterms:modified xsi:type="dcterms:W3CDTF">2023-12-18T09:56:00Z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ff8d67231bf13464c1367f2e5d28c764d32ca9472c8ea00acfa4756c7d1ca2ac</vt:lpwstr>
  </property>
</Properties>
</file>